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49D" w:rsidRDefault="00ED449D" w:rsidP="00ED449D">
      <w:r>
        <w:t>Job description:</w:t>
      </w:r>
    </w:p>
    <w:p w:rsidR="00ED449D" w:rsidRDefault="00ED449D" w:rsidP="00ED449D">
      <w:r>
        <w:t>•</w:t>
      </w:r>
      <w:r>
        <w:tab/>
        <w:t>The analyst will be responsible for maintaining a continuous coverage on allocated industry sector and individual stocks; identify alpha opportunities and risks; to justify investment thesis to our institutional clients.</w:t>
      </w:r>
    </w:p>
    <w:p w:rsidR="00ED449D" w:rsidRDefault="00ED449D" w:rsidP="00ED449D">
      <w:r>
        <w:t>•</w:t>
      </w:r>
      <w:r>
        <w:tab/>
        <w:t>The analyst will be responsible to execute the following task and take ownership to achieve the above objective(s):</w:t>
      </w:r>
    </w:p>
    <w:p w:rsidR="00ED449D" w:rsidRDefault="00ED449D" w:rsidP="00ED449D">
      <w:r>
        <w:t>a)</w:t>
      </w:r>
      <w:r>
        <w:tab/>
      </w:r>
    </w:p>
    <w:p w:rsidR="00ED449D" w:rsidRDefault="00ED449D" w:rsidP="00ED449D">
      <w:r>
        <w:t>b)</w:t>
      </w:r>
      <w:r>
        <w:tab/>
        <w:t>Conducting statistical analysis of stock and company data, fundamentals, and relevant correlations of the data to identify alpha opportunities;</w:t>
      </w:r>
    </w:p>
    <w:p w:rsidR="00ED449D" w:rsidRDefault="00ED449D" w:rsidP="00ED449D">
      <w:r>
        <w:t>c)</w:t>
      </w:r>
      <w:r>
        <w:tab/>
        <w:t xml:space="preserve">Write research reports for initiations of coverage, analysis of data, earnings results, and industry news, to be published to our institutional investors and media. Provide Buy/Sell/Hold </w:t>
      </w:r>
      <w:bookmarkStart w:id="0" w:name="_GoBack"/>
      <w:bookmarkEnd w:id="0"/>
      <w:r>
        <w:t>Recommendations.</w:t>
      </w:r>
    </w:p>
    <w:p w:rsidR="00ED449D" w:rsidRDefault="00ED449D" w:rsidP="00ED449D">
      <w:r>
        <w:t>d)</w:t>
      </w:r>
      <w:r>
        <w:tab/>
        <w:t>Maintain constant coverage of industry-related news, trends, and developments. Disseminate your insight when appropriate to internal and external stakeholders (clients).</w:t>
      </w:r>
    </w:p>
    <w:p w:rsidR="00ED449D" w:rsidRDefault="00ED449D" w:rsidP="00ED449D">
      <w:r>
        <w:t>e)</w:t>
      </w:r>
      <w:r>
        <w:tab/>
        <w:t>You will be expected to maintain a procedure protocol for escalating emerging news across the coverage and respond to corporate actions, special situations, event, and model validation.</w:t>
      </w:r>
    </w:p>
    <w:p w:rsidR="00ED449D" w:rsidRDefault="00ED449D" w:rsidP="00ED449D">
      <w:r>
        <w:t>f)</w:t>
      </w:r>
      <w:r>
        <w:tab/>
        <w:t>Build relationships with investor relations teams of your portfolio companies. This may involve some travel.</w:t>
      </w:r>
    </w:p>
    <w:p w:rsidR="00ED449D" w:rsidRDefault="00ED449D" w:rsidP="00ED449D">
      <w:r>
        <w:t>•</w:t>
      </w:r>
      <w:r>
        <w:tab/>
      </w:r>
    </w:p>
    <w:p w:rsidR="00ED449D" w:rsidRDefault="00ED449D" w:rsidP="00ED449D">
      <w:r>
        <w:t>•</w:t>
      </w:r>
      <w:r>
        <w:tab/>
        <w:t>The analyst will ensure to maintain a public image for the firm at conferences/events and maintain active participation in investor conference calls. Communicate the company’s research, building its brand and referring potential new clients.</w:t>
      </w:r>
    </w:p>
    <w:p w:rsidR="00ED449D" w:rsidRDefault="00ED449D" w:rsidP="00ED449D">
      <w:r>
        <w:t>Qualification:</w:t>
      </w:r>
    </w:p>
    <w:p w:rsidR="00ED449D" w:rsidRDefault="00ED449D" w:rsidP="00ED449D">
      <w:r>
        <w:t>CA / CFP / MBA - Finance (MUST)</w:t>
      </w:r>
    </w:p>
    <w:p w:rsidR="00ED449D" w:rsidRDefault="00ED449D" w:rsidP="00ED449D">
      <w:r>
        <w:t>Experience:</w:t>
      </w:r>
    </w:p>
    <w:p w:rsidR="00ED449D" w:rsidRDefault="00ED449D" w:rsidP="00ED449D">
      <w:r>
        <w:t>•</w:t>
      </w:r>
      <w:r>
        <w:tab/>
        <w:t xml:space="preserve">Prior experience in US and other Global market compulsory. should </w:t>
      </w:r>
      <w:proofErr w:type="gramStart"/>
      <w:r>
        <w:t>have  (</w:t>
      </w:r>
      <w:proofErr w:type="gramEnd"/>
      <w:r>
        <w:t>2-4 years) within a front office role {such as Equity Capital Markets, Debt Capital Markets, Sales &amp; Trading or Equity Research}.</w:t>
      </w:r>
    </w:p>
    <w:p w:rsidR="00ED449D" w:rsidRDefault="00ED449D" w:rsidP="00ED449D">
      <w:r>
        <w:t>•</w:t>
      </w:r>
      <w:r>
        <w:tab/>
        <w:t>Advanced Excel proficiency. 2-4 years of practical experience of using Excel for building and maintaining financial models. (MUST).</w:t>
      </w:r>
    </w:p>
    <w:p w:rsidR="00ED449D" w:rsidRDefault="00ED449D" w:rsidP="00ED449D">
      <w:r>
        <w:t>•</w:t>
      </w:r>
      <w:r>
        <w:tab/>
        <w:t>Platform experience within Bloomberg or similar software.</w:t>
      </w:r>
    </w:p>
    <w:p w:rsidR="00ED449D" w:rsidRDefault="00ED449D" w:rsidP="00ED449D">
      <w:r>
        <w:t>•</w:t>
      </w:r>
      <w:r>
        <w:tab/>
        <w:t>Experience writing in a professional capacity, e.g., crafting equity research notes / correspondence; presentation and/or development of industry reports; strong power point skills (MUST).</w:t>
      </w:r>
    </w:p>
    <w:p w:rsidR="00ED449D" w:rsidRDefault="00ED449D" w:rsidP="00ED449D">
      <w:r>
        <w:t>•</w:t>
      </w:r>
      <w:r>
        <w:tab/>
        <w:t>Proficiency for presenting and debating a point under pressure; Strong power point skills are a must.</w:t>
      </w:r>
    </w:p>
    <w:p w:rsidR="00ED449D" w:rsidRDefault="00ED449D" w:rsidP="00ED449D">
      <w:r>
        <w:t>•</w:t>
      </w:r>
      <w:r>
        <w:tab/>
        <w:t>Our Focus Industry Sectors: BFSI Autos Industrials.</w:t>
      </w:r>
    </w:p>
    <w:p w:rsidR="00ED449D" w:rsidRDefault="00ED449D" w:rsidP="00ED449D"/>
    <w:p w:rsidR="00ED449D" w:rsidRDefault="00ED449D" w:rsidP="00ED449D">
      <w:r>
        <w:t>Key Skills:</w:t>
      </w:r>
    </w:p>
    <w:p w:rsidR="00ED449D" w:rsidRDefault="00ED449D" w:rsidP="00ED449D">
      <w:r>
        <w:t>•</w:t>
      </w:r>
      <w:r>
        <w:tab/>
        <w:t>Experience writing in a professional capacity, e.g., crafting equity research notes / correspondence; presentation and/or development of industry reports; strong power point skills (MUST)</w:t>
      </w:r>
    </w:p>
    <w:p w:rsidR="00364C72" w:rsidRDefault="00ED449D" w:rsidP="00ED449D">
      <w:r>
        <w:t>•</w:t>
      </w:r>
      <w:r>
        <w:tab/>
        <w:t>Proficiency for presenting and debating a point under pressure; Strong power point skills are a must.</w:t>
      </w:r>
    </w:p>
    <w:sectPr w:rsidR="00364C72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449D" w:rsidRDefault="00ED449D" w:rsidP="00ED449D">
      <w:pPr>
        <w:spacing w:after="0" w:line="240" w:lineRule="auto"/>
      </w:pPr>
      <w:r>
        <w:separator/>
      </w:r>
    </w:p>
  </w:endnote>
  <w:endnote w:type="continuationSeparator" w:id="0">
    <w:p w:rsidR="00ED449D" w:rsidRDefault="00ED449D" w:rsidP="00ED44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449D" w:rsidRDefault="00ED449D" w:rsidP="00ED449D">
      <w:pPr>
        <w:spacing w:after="0" w:line="240" w:lineRule="auto"/>
      </w:pPr>
      <w:r>
        <w:separator/>
      </w:r>
    </w:p>
  </w:footnote>
  <w:footnote w:type="continuationSeparator" w:id="0">
    <w:p w:rsidR="00ED449D" w:rsidRDefault="00ED449D" w:rsidP="00ED44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49D" w:rsidRPr="00ED449D" w:rsidRDefault="00ED449D">
    <w:pPr>
      <w:pStyle w:val="Header"/>
      <w:rPr>
        <w:sz w:val="40"/>
        <w:lang w:val="en-US"/>
      </w:rPr>
    </w:pPr>
    <w:r>
      <w:rPr>
        <w:sz w:val="40"/>
        <w:lang w:val="en-US"/>
      </w:rPr>
      <w:t>Research Analyst- US Market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49D"/>
    <w:rsid w:val="00202E69"/>
    <w:rsid w:val="00762386"/>
    <w:rsid w:val="00ED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C9B74"/>
  <w15:chartTrackingRefBased/>
  <w15:docId w15:val="{BF1BE248-5822-432E-B2B9-69B4CF153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44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49D"/>
  </w:style>
  <w:style w:type="paragraph" w:styleId="Footer">
    <w:name w:val="footer"/>
    <w:basedOn w:val="Normal"/>
    <w:link w:val="FooterChar"/>
    <w:uiPriority w:val="99"/>
    <w:unhideWhenUsed/>
    <w:rsid w:val="00ED44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4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 janjrakiya</dc:creator>
  <cp:keywords/>
  <dc:description/>
  <cp:lastModifiedBy>yash janjrakiya</cp:lastModifiedBy>
  <cp:revision>1</cp:revision>
  <dcterms:created xsi:type="dcterms:W3CDTF">2025-12-02T08:44:00Z</dcterms:created>
  <dcterms:modified xsi:type="dcterms:W3CDTF">2025-12-02T08:46:00Z</dcterms:modified>
</cp:coreProperties>
</file>